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223" w14:textId="77777777" w:rsidR="006F39A8" w:rsidRDefault="002F3BA7">
      <w:pPr>
        <w:spacing w:after="13"/>
      </w:pPr>
      <w:r>
        <w:rPr>
          <w:rFonts w:ascii="Cambria" w:eastAsia="Cambria" w:hAnsi="Cambria" w:cs="Cambria"/>
          <w:sz w:val="24"/>
        </w:rPr>
        <w:t xml:space="preserve"> </w:t>
      </w:r>
    </w:p>
    <w:p w14:paraId="3018E392" w14:textId="77777777" w:rsidR="006F39A8" w:rsidRDefault="002F3BA7">
      <w:pPr>
        <w:spacing w:after="0"/>
      </w:pPr>
      <w:r>
        <w:rPr>
          <w:b/>
          <w:sz w:val="28"/>
        </w:rPr>
        <w:t xml:space="preserve">Årsplan for dansk 1. årgang </w:t>
      </w:r>
    </w:p>
    <w:p w14:paraId="45DF1D1F" w14:textId="77777777" w:rsidR="006F39A8" w:rsidRDefault="002F3BA7">
      <w:pPr>
        <w:spacing w:after="0"/>
      </w:pPr>
      <w:r>
        <w:rPr>
          <w:sz w:val="24"/>
        </w:rPr>
        <w:t xml:space="preserve"> </w:t>
      </w:r>
    </w:p>
    <w:p w14:paraId="1B6D1A3C" w14:textId="022C4143" w:rsidR="006F39A8" w:rsidRDefault="002F3BA7">
      <w:pPr>
        <w:spacing w:after="99"/>
      </w:pPr>
      <w:r>
        <w:rPr>
          <w:sz w:val="24"/>
        </w:rPr>
        <w:t>Der tages udgangspunkt i forenklede fælles må</w:t>
      </w:r>
      <w:r w:rsidR="000337EA">
        <w:rPr>
          <w:sz w:val="24"/>
        </w:rPr>
        <w:t>l</w:t>
      </w:r>
      <w:bookmarkStart w:id="0" w:name="_GoBack"/>
      <w:bookmarkEnd w:id="0"/>
      <w:r>
        <w:rPr>
          <w:sz w:val="24"/>
        </w:rPr>
        <w:t xml:space="preserve"> for faget dansk. </w:t>
      </w:r>
    </w:p>
    <w:tbl>
      <w:tblPr>
        <w:tblStyle w:val="TableGrid"/>
        <w:tblW w:w="8882" w:type="dxa"/>
        <w:tblInd w:w="-14" w:type="dxa"/>
        <w:tblCellMar>
          <w:top w:w="55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2960"/>
        <w:gridCol w:w="2960"/>
        <w:gridCol w:w="2962"/>
      </w:tblGrid>
      <w:tr w:rsidR="006F39A8" w14:paraId="26E5F939" w14:textId="77777777">
        <w:trPr>
          <w:trHeight w:val="350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43FD2" w14:textId="77777777" w:rsidR="006F39A8" w:rsidRDefault="002F3BA7">
            <w:pPr>
              <w:ind w:right="57"/>
              <w:jc w:val="center"/>
            </w:pPr>
            <w:r>
              <w:rPr>
                <w:b/>
              </w:rPr>
              <w:t xml:space="preserve">Kompetenceområde 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34D4" w14:textId="77777777" w:rsidR="006F39A8" w:rsidRDefault="003D0572">
            <w:pPr>
              <w:ind w:right="51"/>
              <w:jc w:val="center"/>
            </w:pPr>
            <w:r>
              <w:rPr>
                <w:b/>
              </w:rPr>
              <w:t>Efter 1</w:t>
            </w:r>
            <w:r w:rsidR="002F3BA7">
              <w:rPr>
                <w:b/>
              </w:rPr>
              <w:t xml:space="preserve">. klassetrin 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4852E" w14:textId="77777777" w:rsidR="006F39A8" w:rsidRDefault="002F3BA7">
            <w:pPr>
              <w:ind w:right="3"/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6F39A8" w14:paraId="2B4E07DA" w14:textId="77777777">
        <w:trPr>
          <w:trHeight w:val="1190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96CC6F" w14:textId="77777777" w:rsidR="006F39A8" w:rsidRDefault="002F3BA7">
            <w:pPr>
              <w:ind w:right="54"/>
              <w:jc w:val="center"/>
            </w:pPr>
            <w:r>
              <w:rPr>
                <w:b/>
              </w:rPr>
              <w:t xml:space="preserve">Læsning 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2D982A" w14:textId="77777777" w:rsidR="006F39A8" w:rsidRDefault="002F3BA7">
            <w:pPr>
              <w:ind w:left="10" w:hanging="10"/>
              <w:jc w:val="center"/>
            </w:pPr>
            <w:r>
              <w:t xml:space="preserve">Eleven kan læse enkle tekster sikkert og bruge dem i hverdagssammenhænge. 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3354ED" w14:textId="77777777" w:rsidR="006F39A8" w:rsidRDefault="002F3BA7">
            <w:r>
              <w:t xml:space="preserve">Dette trænes via Fandango læsestavebog og frilæsningsbøger. </w:t>
            </w:r>
          </w:p>
        </w:tc>
      </w:tr>
      <w:tr w:rsidR="006F39A8" w14:paraId="73B205BE" w14:textId="77777777">
        <w:trPr>
          <w:trHeight w:val="4866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0047E" w14:textId="77777777" w:rsidR="006F39A8" w:rsidRDefault="002F3BA7">
            <w:pPr>
              <w:ind w:right="57"/>
              <w:jc w:val="center"/>
            </w:pPr>
            <w:r>
              <w:rPr>
                <w:b/>
              </w:rPr>
              <w:t xml:space="preserve">Fremstilling 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94EDC" w14:textId="77777777" w:rsidR="006F39A8" w:rsidRDefault="002F3BA7">
            <w:pPr>
              <w:jc w:val="center"/>
            </w:pPr>
            <w:r>
              <w:t xml:space="preserve">Eleven kan udtrykke sig i skrift, tale, lyd og billede i nære og velkendte situationer. 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315C6" w14:textId="77777777" w:rsidR="006F39A8" w:rsidRDefault="002F3BA7">
            <w:r>
              <w:t xml:space="preserve">Skriftligfremstilling trænes via Fandango arbejdsbog og skriv </w:t>
            </w:r>
            <w:proofErr w:type="gramStart"/>
            <w:r>
              <w:t>løs hæfte</w:t>
            </w:r>
            <w:proofErr w:type="gramEnd"/>
            <w:r>
              <w:t xml:space="preserve">. </w:t>
            </w:r>
          </w:p>
          <w:p w14:paraId="2407548D" w14:textId="77777777" w:rsidR="006F39A8" w:rsidRDefault="002F3BA7">
            <w:r>
              <w:t xml:space="preserve"> </w:t>
            </w:r>
          </w:p>
          <w:p w14:paraId="4843765F" w14:textId="77777777" w:rsidR="006F39A8" w:rsidRDefault="002F3BA7">
            <w:pPr>
              <w:spacing w:line="239" w:lineRule="auto"/>
              <w:ind w:right="41"/>
            </w:pPr>
            <w:r>
              <w:t xml:space="preserve">Retstavning trænes via På sporet af ordet – fang tyven (de 120 ord), Fandango arbejdsbog og </w:t>
            </w:r>
            <w:proofErr w:type="gramStart"/>
            <w:r>
              <w:t>Stav .</w:t>
            </w:r>
            <w:proofErr w:type="gramEnd"/>
            <w:r>
              <w:t xml:space="preserve"> </w:t>
            </w:r>
          </w:p>
          <w:p w14:paraId="5F20E97C" w14:textId="77777777" w:rsidR="006F39A8" w:rsidRDefault="002F3BA7">
            <w:r>
              <w:t xml:space="preserve"> </w:t>
            </w:r>
          </w:p>
          <w:p w14:paraId="0CAA251F" w14:textId="77777777" w:rsidR="006F39A8" w:rsidRDefault="002F3BA7">
            <w:pPr>
              <w:spacing w:line="239" w:lineRule="auto"/>
            </w:pPr>
            <w:r>
              <w:t xml:space="preserve">Håndskrift trænes via Skriv – grundskrift 1. </w:t>
            </w:r>
          </w:p>
          <w:p w14:paraId="765EDF64" w14:textId="77777777" w:rsidR="006F39A8" w:rsidRDefault="002F3BA7">
            <w:r>
              <w:t xml:space="preserve"> </w:t>
            </w:r>
          </w:p>
          <w:p w14:paraId="30ACE3F5" w14:textId="77777777" w:rsidR="006F39A8" w:rsidRDefault="002F3BA7" w:rsidP="002F3BA7">
            <w:pPr>
              <w:spacing w:line="239" w:lineRule="auto"/>
            </w:pPr>
            <w:r>
              <w:t xml:space="preserve">Tale trænes via klassesamtale, makker- og gruppearbejde. </w:t>
            </w:r>
          </w:p>
        </w:tc>
      </w:tr>
      <w:tr w:rsidR="006F39A8" w14:paraId="68C9F6C0" w14:textId="77777777">
        <w:trPr>
          <w:trHeight w:val="1750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933EC4" w14:textId="77777777" w:rsidR="006F39A8" w:rsidRDefault="002F3BA7">
            <w:pPr>
              <w:ind w:right="56"/>
              <w:jc w:val="center"/>
            </w:pPr>
            <w:r>
              <w:rPr>
                <w:b/>
              </w:rPr>
              <w:t xml:space="preserve">Fortolkning 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DB98AE" w14:textId="77777777" w:rsidR="006F39A8" w:rsidRDefault="002F3BA7">
            <w:pPr>
              <w:spacing w:after="2" w:line="237" w:lineRule="auto"/>
              <w:jc w:val="center"/>
            </w:pPr>
            <w:r>
              <w:t xml:space="preserve">Eleven kan forholde sig til velkendte temaer gennem </w:t>
            </w:r>
          </w:p>
          <w:p w14:paraId="697D1CE1" w14:textId="77777777" w:rsidR="006F39A8" w:rsidRDefault="002F3BA7">
            <w:pPr>
              <w:jc w:val="center"/>
            </w:pPr>
            <w:r>
              <w:t xml:space="preserve">samtale om litteratur og andre æstetiske tekster. 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9E37D" w14:textId="77777777" w:rsidR="006F39A8" w:rsidRDefault="002F3BA7">
            <w:pPr>
              <w:spacing w:after="1" w:line="238" w:lineRule="auto"/>
            </w:pPr>
            <w:r>
              <w:t xml:space="preserve">Fortolkning trænes via Fandango 1 grundbog og arbejdsbog. </w:t>
            </w:r>
          </w:p>
          <w:p w14:paraId="7F2926FF" w14:textId="77777777" w:rsidR="006F39A8" w:rsidRDefault="002F3BA7">
            <w:r>
              <w:t xml:space="preserve"> </w:t>
            </w:r>
          </w:p>
        </w:tc>
      </w:tr>
      <w:tr w:rsidR="006F39A8" w14:paraId="0012AECF" w14:textId="77777777">
        <w:trPr>
          <w:trHeight w:val="1911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0C162B" w14:textId="77777777" w:rsidR="006F39A8" w:rsidRDefault="002F3BA7">
            <w:pPr>
              <w:ind w:right="57"/>
              <w:jc w:val="center"/>
            </w:pPr>
            <w:r>
              <w:rPr>
                <w:b/>
              </w:rPr>
              <w:t xml:space="preserve">Kommunikation 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BB311D" w14:textId="77777777" w:rsidR="006F39A8" w:rsidRDefault="002F3BA7">
            <w:pPr>
              <w:jc w:val="center"/>
            </w:pPr>
            <w:r>
              <w:t xml:space="preserve">Eleven kan kommunikere med opmærksomhed på sprog og relationer i nære hverdagssituationer. 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7CF92" w14:textId="77777777" w:rsidR="006F39A8" w:rsidRDefault="002F3BA7">
            <w:pPr>
              <w:spacing w:line="239" w:lineRule="auto"/>
              <w:jc w:val="center"/>
            </w:pPr>
            <w:r>
              <w:t xml:space="preserve">Kommunikation trænes ved klasseundervisningen, hvor </w:t>
            </w:r>
          </w:p>
          <w:p w14:paraId="48C2EA0E" w14:textId="77777777" w:rsidR="006F39A8" w:rsidRDefault="002F3BA7">
            <w:pPr>
              <w:ind w:right="53"/>
              <w:jc w:val="center"/>
            </w:pPr>
            <w:r>
              <w:t xml:space="preserve">både elev-lærer og elev-elev </w:t>
            </w:r>
          </w:p>
          <w:p w14:paraId="789A0901" w14:textId="77777777" w:rsidR="006F39A8" w:rsidRDefault="002F3BA7">
            <w:pPr>
              <w:ind w:left="48"/>
            </w:pPr>
            <w:r>
              <w:t xml:space="preserve">kommunikerer med hinanden. </w:t>
            </w:r>
          </w:p>
          <w:p w14:paraId="4858571C" w14:textId="77777777" w:rsidR="006F39A8" w:rsidRDefault="002F3BA7">
            <w:pPr>
              <w:ind w:left="8" w:right="12"/>
              <w:jc w:val="center"/>
            </w:pPr>
            <w:r>
              <w:t xml:space="preserve">Eleverne fortæller og lytter bl.a. til hinandens fremlæggelser og fortællinger.  </w:t>
            </w:r>
          </w:p>
        </w:tc>
      </w:tr>
    </w:tbl>
    <w:p w14:paraId="67C8E24F" w14:textId="77777777" w:rsidR="006F39A8" w:rsidRDefault="002F3B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09EE9DD" w14:textId="77777777" w:rsidR="006F39A8" w:rsidRDefault="002F3B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B7E7963" w14:textId="77777777" w:rsidR="006F39A8" w:rsidRDefault="002F3BA7">
      <w:pPr>
        <w:spacing w:after="0" w:line="240" w:lineRule="auto"/>
        <w:ind w:right="5495"/>
      </w:pPr>
      <w:r>
        <w:rPr>
          <w:rFonts w:ascii="Cambria" w:eastAsia="Cambria" w:hAnsi="Cambria" w:cs="Cambria"/>
          <w:sz w:val="24"/>
        </w:rPr>
        <w:t>Ret til ændringer forbeholdes.  KB/DS</w:t>
      </w:r>
    </w:p>
    <w:sectPr w:rsidR="006F39A8">
      <w:pgSz w:w="11899" w:h="16841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A8"/>
    <w:rsid w:val="000337EA"/>
    <w:rsid w:val="002F3BA7"/>
    <w:rsid w:val="003D0572"/>
    <w:rsid w:val="006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7F67"/>
  <w15:docId w15:val="{5BCEA9CB-66BE-483E-A347-402E2D16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Frausing Sørensen</dc:creator>
  <cp:keywords/>
  <cp:lastModifiedBy>Dorthe Smedegaard</cp:lastModifiedBy>
  <cp:revision>4</cp:revision>
  <dcterms:created xsi:type="dcterms:W3CDTF">2017-10-02T15:43:00Z</dcterms:created>
  <dcterms:modified xsi:type="dcterms:W3CDTF">2017-10-03T07:43:00Z</dcterms:modified>
</cp:coreProperties>
</file>